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0F1D3D"/>
        </w:rPr>
        <w:t>Leadership exit checklist</w:t>
      </w:r>
    </w:p>
    <w:p>
      <w:r>
        <w:rPr>
          <w:i/>
        </w:rPr>
        <w:t>Adds succession, access and communication steps.</w:t>
      </w:r>
    </w:p>
    <w:p>
      <w:r>
        <w:t>LEADERSHIP EXIT CHECKLIST - [Name], [Designation]</w:t>
      </w:r>
    </w:p>
    <w:p>
      <w:r>
        <w:t>Last working day: [date]</w:t>
      </w:r>
    </w:p>
    <w:p/>
    <w:p>
      <w:r>
        <w:t>Transition</w:t>
      </w:r>
    </w:p>
    <w:p>
      <w:r>
        <w:t>[ ] Successor or interim owner named</w:t>
      </w:r>
    </w:p>
    <w:p>
      <w:r>
        <w:t>[ ] Handover plan agreed and dated</w:t>
      </w:r>
    </w:p>
    <w:p>
      <w:r>
        <w:t>[ ] Key relationships introduced (clients, partners, team)</w:t>
      </w:r>
    </w:p>
    <w:p>
      <w:r>
        <w:t>[ ] Decisions and approvals in progress documented</w:t>
      </w:r>
    </w:p>
    <w:p/>
    <w:p>
      <w:r>
        <w:t>Access and authority</w:t>
      </w:r>
    </w:p>
    <w:p>
      <w:r>
        <w:t>[ ] Signing authority and bank mandates updated</w:t>
      </w:r>
    </w:p>
    <w:p>
      <w:r>
        <w:t>[ ] System admin and shared-account access removed</w:t>
      </w:r>
    </w:p>
    <w:p>
      <w:r>
        <w:t>[ ] Board or committee roles updated</w:t>
      </w:r>
    </w:p>
    <w:p/>
    <w:p>
      <w:r>
        <w:t>Communication</w:t>
      </w:r>
    </w:p>
    <w:p>
      <w:r>
        <w:t>[ ] Internal announcement agreed</w:t>
      </w:r>
    </w:p>
    <w:p>
      <w:r>
        <w:t>[ ] External announcement, if any, agreed</w:t>
      </w:r>
    </w:p>
    <w:p/>
    <w:p>
      <w:r>
        <w:t>People and legal</w:t>
      </w:r>
    </w:p>
    <w:p>
      <w:r>
        <w:t>[ ] Notice terms, non-compete or confidentiality reminders reviewed</w:t>
      </w:r>
    </w:p>
    <w:p>
      <w:r>
        <w:t>[ ] Pending incentives, ESOPs or deferred pay settled per policy</w:t>
      </w:r>
    </w:p>
    <w:p>
      <w:r>
        <w:t>[ ] Exit interview with a senior person</w:t>
      </w:r>
    </w:p>
    <w:p/>
    <w:p>
      <w:r>
        <w:t>Settlement</w:t>
      </w:r>
    </w:p>
    <w:p>
      <w:r>
        <w:t>[ ] Full and final settlement approved by [approver]</w:t>
      </w:r>
    </w:p>
    <w:p>
      <w:r>
        <w:t>[ ] Experience letter issued</w:t>
      </w:r>
    </w:p>
    <w:p>
      <w:r>
        <w:rPr>
          <w:color w:val="5C6578"/>
          <w:sz w:val="18"/>
        </w:rPr>
        <w:t>Replace everything in [square brackets]. This is a starting point and not legal advice. Have your adviser review it. Template from Tuling HRMS (hrms.tulingcreativehub.com).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